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8"/>
        <w:rPr>
          <w:rFonts w:ascii="Times New Roman"/>
          <w:b w:val="0"/>
          <w:sz w:val="27"/>
        </w:rPr>
      </w:pPr>
    </w:p>
    <w:p>
      <w:pPr>
        <w:spacing w:before="56"/>
        <w:ind w:left="248" w:right="0" w:firstLine="0"/>
        <w:jc w:val="left"/>
        <w:rPr>
          <w:rFonts w:ascii="Calibri"/>
          <w:sz w:val="22"/>
        </w:rPr>
      </w:pPr>
      <w:r>
        <w:rPr>
          <w:rFonts w:ascii="Calibri"/>
          <w:sz w:val="22"/>
        </w:rPr>
        <w:t>ANEXA 1</w:t>
      </w:r>
    </w:p>
    <w:p>
      <w:pPr>
        <w:pStyle w:val="BodyText"/>
        <w:spacing w:before="2"/>
        <w:rPr>
          <w:rFonts w:ascii="Calibri"/>
          <w:b w:val="0"/>
          <w:sz w:val="25"/>
        </w:rPr>
      </w:pPr>
    </w:p>
    <w:p>
      <w:pPr>
        <w:pStyle w:val="BodyText"/>
        <w:spacing w:after="12"/>
        <w:ind w:left="253"/>
      </w:pPr>
      <w:r>
        <w:rPr/>
        <w:t>Tabel pentru calculul pierderilor de presiune</w:t>
      </w:r>
    </w:p>
    <w:tbl>
      <w:tblPr>
        <w:tblW w:w="0" w:type="auto"/>
        <w:jc w:val="left"/>
        <w:tblInd w:w="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60"/>
        <w:gridCol w:w="1514"/>
        <w:gridCol w:w="1961"/>
        <w:gridCol w:w="1514"/>
        <w:gridCol w:w="1387"/>
        <w:gridCol w:w="1674"/>
      </w:tblGrid>
      <w:tr>
        <w:trPr>
          <w:trHeight w:val="289" w:hRule="exact"/>
        </w:trPr>
        <w:tc>
          <w:tcPr>
            <w:tcW w:w="1260" w:type="dxa"/>
            <w:tcBorders>
              <w:top w:val="nil"/>
              <w:left w:val="nil"/>
            </w:tcBorders>
          </w:tcPr>
          <w:p>
            <w:pPr/>
          </w:p>
        </w:tc>
        <w:tc>
          <w:tcPr>
            <w:tcW w:w="1514" w:type="dxa"/>
          </w:tcPr>
          <w:p>
            <w:pPr/>
          </w:p>
        </w:tc>
        <w:tc>
          <w:tcPr>
            <w:tcW w:w="1961" w:type="dxa"/>
          </w:tcPr>
          <w:p>
            <w:pPr/>
          </w:p>
        </w:tc>
        <w:tc>
          <w:tcPr>
            <w:tcW w:w="4576" w:type="dxa"/>
            <w:gridSpan w:val="3"/>
          </w:tcPr>
          <w:p>
            <w:pPr>
              <w:pStyle w:val="TableParagraph"/>
              <w:spacing w:line="240" w:lineRule="auto" w:before="36"/>
              <w:ind w:left="1477" w:right="0"/>
              <w:jc w:val="left"/>
              <w:rPr>
                <w:sz w:val="18"/>
              </w:rPr>
            </w:pPr>
            <w:r>
              <w:rPr>
                <w:sz w:val="18"/>
              </w:rPr>
              <w:t>Calculul conductelor</w:t>
            </w:r>
          </w:p>
        </w:tc>
      </w:tr>
      <w:tr>
        <w:trPr>
          <w:trHeight w:val="910" w:hRule="exact"/>
        </w:trPr>
        <w:tc>
          <w:tcPr>
            <w:tcW w:w="1260" w:type="dxa"/>
          </w:tcPr>
          <w:p>
            <w:pPr>
              <w:pStyle w:val="TableParagraph"/>
              <w:spacing w:line="240" w:lineRule="auto"/>
              <w:ind w:right="0"/>
              <w:jc w:val="left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/>
              <w:ind w:left="49" w:right="29"/>
              <w:jc w:val="center"/>
              <w:rPr>
                <w:sz w:val="24"/>
              </w:rPr>
            </w:pPr>
            <w:r>
              <w:rPr>
                <w:sz w:val="24"/>
              </w:rPr>
              <w:t>Nr.tronson</w:t>
            </w:r>
          </w:p>
        </w:tc>
        <w:tc>
          <w:tcPr>
            <w:tcW w:w="1514" w:type="dxa"/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spacing w:line="256" w:lineRule="auto"/>
              <w:ind w:left="549" w:right="185" w:hanging="341"/>
              <w:jc w:val="left"/>
              <w:rPr>
                <w:sz w:val="24"/>
              </w:rPr>
            </w:pPr>
            <w:r>
              <w:rPr>
                <w:sz w:val="24"/>
              </w:rPr>
              <w:t>Debitul de apa</w:t>
            </w:r>
          </w:p>
        </w:tc>
        <w:tc>
          <w:tcPr>
            <w:tcW w:w="1961" w:type="dxa"/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spacing w:line="256" w:lineRule="auto"/>
              <w:ind w:left="385" w:right="361" w:firstLine="60"/>
              <w:jc w:val="left"/>
              <w:rPr>
                <w:sz w:val="24"/>
              </w:rPr>
            </w:pPr>
            <w:r>
              <w:rPr>
                <w:sz w:val="24"/>
              </w:rPr>
              <w:t>Lungimea tronsonului</w:t>
            </w:r>
          </w:p>
        </w:tc>
        <w:tc>
          <w:tcPr>
            <w:tcW w:w="1514" w:type="dxa"/>
          </w:tcPr>
          <w:p>
            <w:pPr>
              <w:pStyle w:val="TableParagraph"/>
              <w:spacing w:line="256" w:lineRule="auto"/>
              <w:ind w:left="181" w:right="175" w:firstLine="1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Diametrul interior al conductei</w:t>
            </w:r>
          </w:p>
        </w:tc>
        <w:tc>
          <w:tcPr>
            <w:tcW w:w="1387" w:type="dxa"/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spacing w:line="256" w:lineRule="auto"/>
              <w:ind w:left="151" w:right="129" w:firstLine="4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Viteza in conducta</w:t>
            </w:r>
          </w:p>
        </w:tc>
        <w:tc>
          <w:tcPr>
            <w:tcW w:w="1674" w:type="dxa"/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spacing w:line="256" w:lineRule="auto"/>
              <w:ind w:left="328" w:right="185" w:hanging="12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Pierderi de presiune</w:t>
            </w:r>
          </w:p>
        </w:tc>
      </w:tr>
      <w:tr>
        <w:trPr>
          <w:trHeight w:val="303" w:hRule="exact"/>
        </w:trPr>
        <w:tc>
          <w:tcPr>
            <w:tcW w:w="1260" w:type="dxa"/>
            <w:vMerge w:val="restart"/>
          </w:tcPr>
          <w:p>
            <w:pPr/>
          </w:p>
        </w:tc>
        <w:tc>
          <w:tcPr>
            <w:tcW w:w="1514" w:type="dxa"/>
          </w:tcPr>
          <w:p>
            <w:pPr>
              <w:pStyle w:val="TableParagraph"/>
              <w:ind w:left="596" w:right="5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qc</w:t>
            </w:r>
          </w:p>
        </w:tc>
        <w:tc>
          <w:tcPr>
            <w:tcW w:w="1961" w:type="dxa"/>
          </w:tcPr>
          <w:p>
            <w:pPr>
              <w:pStyle w:val="TableParagraph"/>
              <w:ind w:left="19" w:right="0"/>
              <w:jc w:val="center"/>
              <w:rPr>
                <w:b/>
                <w:sz w:val="24"/>
              </w:rPr>
            </w:pPr>
            <w:r>
              <w:rPr>
                <w:b/>
                <w:w w:val="100"/>
                <w:sz w:val="24"/>
              </w:rPr>
              <w:t>l</w:t>
            </w:r>
          </w:p>
        </w:tc>
        <w:tc>
          <w:tcPr>
            <w:tcW w:w="1514" w:type="dxa"/>
          </w:tcPr>
          <w:p>
            <w:pPr>
              <w:pStyle w:val="TableParagraph"/>
              <w:spacing w:line="284" w:lineRule="exact"/>
              <w:ind w:left="19" w:right="0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w w:val="100"/>
                <w:sz w:val="24"/>
              </w:rPr>
              <w:t>d</w:t>
            </w:r>
          </w:p>
        </w:tc>
        <w:tc>
          <w:tcPr>
            <w:tcW w:w="1387" w:type="dxa"/>
          </w:tcPr>
          <w:p>
            <w:pPr>
              <w:pStyle w:val="TableParagraph"/>
              <w:ind w:left="20" w:right="0"/>
              <w:jc w:val="center"/>
              <w:rPr>
                <w:sz w:val="24"/>
              </w:rPr>
            </w:pPr>
            <w:r>
              <w:rPr>
                <w:w w:val="100"/>
                <w:sz w:val="24"/>
              </w:rPr>
              <w:t>v</w:t>
            </w:r>
          </w:p>
        </w:tc>
        <w:tc>
          <w:tcPr>
            <w:tcW w:w="1674" w:type="dxa"/>
          </w:tcPr>
          <w:p>
            <w:pPr/>
          </w:p>
        </w:tc>
      </w:tr>
      <w:tr>
        <w:trPr>
          <w:trHeight w:val="303" w:hRule="exact"/>
        </w:trPr>
        <w:tc>
          <w:tcPr>
            <w:tcW w:w="1260" w:type="dxa"/>
            <w:vMerge/>
          </w:tcPr>
          <w:p>
            <w:pPr/>
          </w:p>
        </w:tc>
        <w:tc>
          <w:tcPr>
            <w:tcW w:w="1514" w:type="dxa"/>
          </w:tcPr>
          <w:p>
            <w:pPr>
              <w:pStyle w:val="TableParagraph"/>
              <w:ind w:left="410" w:right="0"/>
              <w:jc w:val="left"/>
              <w:rPr>
                <w:sz w:val="24"/>
              </w:rPr>
            </w:pPr>
            <w:r>
              <w:rPr>
                <w:sz w:val="24"/>
              </w:rPr>
              <w:t>(m3/h)</w:t>
            </w:r>
          </w:p>
        </w:tc>
        <w:tc>
          <w:tcPr>
            <w:tcW w:w="1961" w:type="dxa"/>
          </w:tcPr>
          <w:p>
            <w:pPr>
              <w:pStyle w:val="TableParagraph"/>
              <w:ind w:left="780" w:right="760"/>
              <w:jc w:val="center"/>
              <w:rPr>
                <w:sz w:val="24"/>
              </w:rPr>
            </w:pPr>
            <w:r>
              <w:rPr>
                <w:sz w:val="24"/>
              </w:rPr>
              <w:t>(m)</w:t>
            </w:r>
          </w:p>
        </w:tc>
        <w:tc>
          <w:tcPr>
            <w:tcW w:w="1514" w:type="dxa"/>
          </w:tcPr>
          <w:p>
            <w:pPr>
              <w:pStyle w:val="TableParagraph"/>
              <w:ind w:left="490" w:right="0"/>
              <w:jc w:val="left"/>
              <w:rPr>
                <w:sz w:val="24"/>
              </w:rPr>
            </w:pPr>
            <w:r>
              <w:rPr>
                <w:sz w:val="24"/>
              </w:rPr>
              <w:t>[mm]</w:t>
            </w:r>
          </w:p>
        </w:tc>
        <w:tc>
          <w:tcPr>
            <w:tcW w:w="1387" w:type="dxa"/>
          </w:tcPr>
          <w:p>
            <w:pPr>
              <w:pStyle w:val="TableParagraph"/>
              <w:ind w:left="433" w:right="0"/>
              <w:jc w:val="left"/>
              <w:rPr>
                <w:sz w:val="24"/>
              </w:rPr>
            </w:pPr>
            <w:r>
              <w:rPr>
                <w:sz w:val="24"/>
              </w:rPr>
              <w:t>[m/s]</w:t>
            </w:r>
          </w:p>
        </w:tc>
        <w:tc>
          <w:tcPr>
            <w:tcW w:w="1674" w:type="dxa"/>
          </w:tcPr>
          <w:p>
            <w:pPr>
              <w:pStyle w:val="TableParagraph"/>
              <w:ind w:left="576" w:right="556"/>
              <w:jc w:val="center"/>
              <w:rPr>
                <w:sz w:val="24"/>
              </w:rPr>
            </w:pPr>
            <w:r>
              <w:rPr>
                <w:sz w:val="24"/>
              </w:rPr>
              <w:t>[bar]</w:t>
            </w:r>
          </w:p>
        </w:tc>
      </w:tr>
      <w:tr>
        <w:trPr>
          <w:trHeight w:val="303" w:hRule="exact"/>
        </w:trPr>
        <w:tc>
          <w:tcPr>
            <w:tcW w:w="1260" w:type="dxa"/>
          </w:tcPr>
          <w:p>
            <w:pPr>
              <w:pStyle w:val="TableParagraph"/>
              <w:ind w:left="19" w:right="0"/>
              <w:jc w:val="center"/>
              <w:rPr>
                <w:sz w:val="24"/>
              </w:rPr>
            </w:pPr>
            <w:r>
              <w:rPr>
                <w:w w:val="100"/>
                <w:sz w:val="24"/>
              </w:rPr>
              <w:t>1</w:t>
            </w:r>
          </w:p>
        </w:tc>
        <w:tc>
          <w:tcPr>
            <w:tcW w:w="1514" w:type="dxa"/>
          </w:tcPr>
          <w:p>
            <w:pPr>
              <w:pStyle w:val="TableParagraph"/>
              <w:ind w:left="20" w:right="0"/>
              <w:jc w:val="center"/>
              <w:rPr>
                <w:sz w:val="24"/>
              </w:rPr>
            </w:pPr>
            <w:r>
              <w:rPr>
                <w:w w:val="100"/>
                <w:sz w:val="24"/>
              </w:rPr>
              <w:t>2</w:t>
            </w:r>
          </w:p>
        </w:tc>
        <w:tc>
          <w:tcPr>
            <w:tcW w:w="1961" w:type="dxa"/>
          </w:tcPr>
          <w:p>
            <w:pPr>
              <w:pStyle w:val="TableParagraph"/>
              <w:ind w:left="19" w:right="0"/>
              <w:jc w:val="center"/>
              <w:rPr>
                <w:sz w:val="24"/>
              </w:rPr>
            </w:pPr>
            <w:r>
              <w:rPr>
                <w:w w:val="100"/>
                <w:sz w:val="24"/>
              </w:rPr>
              <w:t>3</w:t>
            </w:r>
          </w:p>
        </w:tc>
        <w:tc>
          <w:tcPr>
            <w:tcW w:w="1514" w:type="dxa"/>
          </w:tcPr>
          <w:p>
            <w:pPr>
              <w:pStyle w:val="TableParagraph"/>
              <w:ind w:left="19" w:right="0"/>
              <w:jc w:val="center"/>
              <w:rPr>
                <w:sz w:val="24"/>
              </w:rPr>
            </w:pPr>
            <w:r>
              <w:rPr>
                <w:w w:val="100"/>
                <w:sz w:val="24"/>
              </w:rPr>
              <w:t>4</w:t>
            </w:r>
          </w:p>
        </w:tc>
        <w:tc>
          <w:tcPr>
            <w:tcW w:w="1387" w:type="dxa"/>
          </w:tcPr>
          <w:p>
            <w:pPr>
              <w:pStyle w:val="TableParagraph"/>
              <w:ind w:left="19" w:right="0"/>
              <w:jc w:val="center"/>
              <w:rPr>
                <w:sz w:val="24"/>
              </w:rPr>
            </w:pPr>
            <w:r>
              <w:rPr>
                <w:w w:val="100"/>
                <w:sz w:val="24"/>
              </w:rPr>
              <w:t>5</w:t>
            </w:r>
          </w:p>
        </w:tc>
        <w:tc>
          <w:tcPr>
            <w:tcW w:w="1674" w:type="dxa"/>
          </w:tcPr>
          <w:p>
            <w:pPr>
              <w:pStyle w:val="TableParagraph"/>
              <w:ind w:left="19" w:right="0"/>
              <w:jc w:val="center"/>
              <w:rPr>
                <w:sz w:val="24"/>
              </w:rPr>
            </w:pPr>
            <w:r>
              <w:rPr>
                <w:w w:val="100"/>
                <w:sz w:val="24"/>
              </w:rPr>
              <w:t>6</w:t>
            </w:r>
          </w:p>
        </w:tc>
      </w:tr>
      <w:tr>
        <w:trPr>
          <w:trHeight w:val="303" w:hRule="exact"/>
        </w:trPr>
        <w:tc>
          <w:tcPr>
            <w:tcW w:w="1260" w:type="dxa"/>
          </w:tcPr>
          <w:p>
            <w:pPr>
              <w:pStyle w:val="TableParagraph"/>
              <w:ind w:left="19" w:right="0"/>
              <w:jc w:val="center"/>
              <w:rPr>
                <w:sz w:val="24"/>
              </w:rPr>
            </w:pPr>
            <w:r>
              <w:rPr>
                <w:w w:val="100"/>
                <w:sz w:val="24"/>
              </w:rPr>
              <w:t>1</w:t>
            </w:r>
          </w:p>
        </w:tc>
        <w:tc>
          <w:tcPr>
            <w:tcW w:w="1514" w:type="dxa"/>
            <w:shd w:val="clear" w:color="auto" w:fill="8DB4E2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6.600</w:t>
            </w:r>
          </w:p>
        </w:tc>
        <w:tc>
          <w:tcPr>
            <w:tcW w:w="1961" w:type="dxa"/>
            <w:shd w:val="clear" w:color="auto" w:fill="92D04F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0.45</w:t>
            </w:r>
          </w:p>
        </w:tc>
        <w:tc>
          <w:tcPr>
            <w:tcW w:w="15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25.00</w:t>
            </w:r>
          </w:p>
        </w:tc>
        <w:tc>
          <w:tcPr>
            <w:tcW w:w="138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3.73</w:t>
            </w:r>
          </w:p>
        </w:tc>
        <w:tc>
          <w:tcPr>
            <w:tcW w:w="167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0.5430</w:t>
            </w:r>
          </w:p>
        </w:tc>
      </w:tr>
      <w:tr>
        <w:trPr>
          <w:trHeight w:val="303" w:hRule="exact"/>
        </w:trPr>
        <w:tc>
          <w:tcPr>
            <w:tcW w:w="1260" w:type="dxa"/>
          </w:tcPr>
          <w:p>
            <w:pPr>
              <w:pStyle w:val="TableParagraph"/>
              <w:ind w:left="19" w:right="0"/>
              <w:jc w:val="center"/>
              <w:rPr>
                <w:sz w:val="24"/>
              </w:rPr>
            </w:pPr>
            <w:r>
              <w:rPr>
                <w:w w:val="100"/>
                <w:sz w:val="24"/>
              </w:rPr>
              <w:t>2</w:t>
            </w:r>
          </w:p>
        </w:tc>
        <w:tc>
          <w:tcPr>
            <w:tcW w:w="1514" w:type="dxa"/>
            <w:shd w:val="clear" w:color="auto" w:fill="8DB4E2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13.20</w:t>
            </w:r>
          </w:p>
        </w:tc>
        <w:tc>
          <w:tcPr>
            <w:tcW w:w="1961" w:type="dxa"/>
            <w:shd w:val="clear" w:color="auto" w:fill="92D04F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1.40</w:t>
            </w:r>
          </w:p>
        </w:tc>
        <w:tc>
          <w:tcPr>
            <w:tcW w:w="15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81.00</w:t>
            </w:r>
          </w:p>
        </w:tc>
        <w:tc>
          <w:tcPr>
            <w:tcW w:w="138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0.71</w:t>
            </w:r>
          </w:p>
        </w:tc>
        <w:tc>
          <w:tcPr>
            <w:tcW w:w="167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0.0024</w:t>
            </w:r>
          </w:p>
        </w:tc>
      </w:tr>
      <w:tr>
        <w:trPr>
          <w:trHeight w:val="303" w:hRule="exact"/>
        </w:trPr>
        <w:tc>
          <w:tcPr>
            <w:tcW w:w="1260" w:type="dxa"/>
          </w:tcPr>
          <w:p>
            <w:pPr>
              <w:pStyle w:val="TableParagraph"/>
              <w:ind w:left="19" w:right="0"/>
              <w:jc w:val="center"/>
              <w:rPr>
                <w:sz w:val="24"/>
              </w:rPr>
            </w:pPr>
            <w:r>
              <w:rPr>
                <w:w w:val="100"/>
                <w:sz w:val="24"/>
              </w:rPr>
              <w:t>3</w:t>
            </w:r>
          </w:p>
        </w:tc>
        <w:tc>
          <w:tcPr>
            <w:tcW w:w="1514" w:type="dxa"/>
            <w:shd w:val="clear" w:color="auto" w:fill="8DB4E2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19.80</w:t>
            </w:r>
          </w:p>
        </w:tc>
        <w:tc>
          <w:tcPr>
            <w:tcW w:w="1961" w:type="dxa"/>
            <w:shd w:val="clear" w:color="auto" w:fill="92D04F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1.40</w:t>
            </w:r>
          </w:p>
        </w:tc>
        <w:tc>
          <w:tcPr>
            <w:tcW w:w="15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81.00</w:t>
            </w:r>
          </w:p>
        </w:tc>
        <w:tc>
          <w:tcPr>
            <w:tcW w:w="138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1.07</w:t>
            </w:r>
          </w:p>
        </w:tc>
        <w:tc>
          <w:tcPr>
            <w:tcW w:w="167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0.0054</w:t>
            </w:r>
          </w:p>
        </w:tc>
      </w:tr>
      <w:tr>
        <w:trPr>
          <w:trHeight w:val="303" w:hRule="exact"/>
        </w:trPr>
        <w:tc>
          <w:tcPr>
            <w:tcW w:w="1260" w:type="dxa"/>
          </w:tcPr>
          <w:p>
            <w:pPr>
              <w:pStyle w:val="TableParagraph"/>
              <w:ind w:left="19" w:right="0"/>
              <w:jc w:val="center"/>
              <w:rPr>
                <w:sz w:val="24"/>
              </w:rPr>
            </w:pPr>
            <w:r>
              <w:rPr>
                <w:w w:val="100"/>
                <w:sz w:val="24"/>
              </w:rPr>
              <w:t>4</w:t>
            </w:r>
          </w:p>
        </w:tc>
        <w:tc>
          <w:tcPr>
            <w:tcW w:w="1514" w:type="dxa"/>
            <w:shd w:val="clear" w:color="auto" w:fill="8DB4E2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26.40</w:t>
            </w:r>
          </w:p>
        </w:tc>
        <w:tc>
          <w:tcPr>
            <w:tcW w:w="1961" w:type="dxa"/>
            <w:shd w:val="clear" w:color="auto" w:fill="92D04F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1.40</w:t>
            </w:r>
          </w:p>
        </w:tc>
        <w:tc>
          <w:tcPr>
            <w:tcW w:w="15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81.00</w:t>
            </w:r>
          </w:p>
        </w:tc>
        <w:tc>
          <w:tcPr>
            <w:tcW w:w="138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1.42</w:t>
            </w:r>
          </w:p>
        </w:tc>
        <w:tc>
          <w:tcPr>
            <w:tcW w:w="167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0.0096</w:t>
            </w:r>
          </w:p>
        </w:tc>
      </w:tr>
      <w:tr>
        <w:trPr>
          <w:trHeight w:val="303" w:hRule="exact"/>
        </w:trPr>
        <w:tc>
          <w:tcPr>
            <w:tcW w:w="1260" w:type="dxa"/>
          </w:tcPr>
          <w:p>
            <w:pPr>
              <w:pStyle w:val="TableParagraph"/>
              <w:ind w:left="19" w:right="0"/>
              <w:jc w:val="center"/>
              <w:rPr>
                <w:sz w:val="24"/>
              </w:rPr>
            </w:pPr>
            <w:r>
              <w:rPr>
                <w:w w:val="100"/>
                <w:sz w:val="24"/>
              </w:rPr>
              <w:t>5</w:t>
            </w:r>
          </w:p>
        </w:tc>
        <w:tc>
          <w:tcPr>
            <w:tcW w:w="1514" w:type="dxa"/>
            <w:shd w:val="clear" w:color="auto" w:fill="8DB4E2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33.00</w:t>
            </w:r>
          </w:p>
        </w:tc>
        <w:tc>
          <w:tcPr>
            <w:tcW w:w="1961" w:type="dxa"/>
            <w:shd w:val="clear" w:color="auto" w:fill="92D04F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1.40</w:t>
            </w:r>
          </w:p>
        </w:tc>
        <w:tc>
          <w:tcPr>
            <w:tcW w:w="15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81.00</w:t>
            </w:r>
          </w:p>
        </w:tc>
        <w:tc>
          <w:tcPr>
            <w:tcW w:w="138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1.78</w:t>
            </w:r>
          </w:p>
        </w:tc>
        <w:tc>
          <w:tcPr>
            <w:tcW w:w="167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0.0150</w:t>
            </w:r>
          </w:p>
        </w:tc>
      </w:tr>
      <w:tr>
        <w:trPr>
          <w:trHeight w:val="303" w:hRule="exact"/>
        </w:trPr>
        <w:tc>
          <w:tcPr>
            <w:tcW w:w="1260" w:type="dxa"/>
          </w:tcPr>
          <w:p>
            <w:pPr>
              <w:pStyle w:val="TableParagraph"/>
              <w:ind w:left="19" w:right="0"/>
              <w:jc w:val="center"/>
              <w:rPr>
                <w:sz w:val="24"/>
              </w:rPr>
            </w:pPr>
            <w:r>
              <w:rPr>
                <w:w w:val="100"/>
                <w:sz w:val="24"/>
              </w:rPr>
              <w:t>6</w:t>
            </w:r>
          </w:p>
        </w:tc>
        <w:tc>
          <w:tcPr>
            <w:tcW w:w="1514" w:type="dxa"/>
            <w:shd w:val="clear" w:color="auto" w:fill="8DB4E2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33.00</w:t>
            </w:r>
          </w:p>
        </w:tc>
        <w:tc>
          <w:tcPr>
            <w:tcW w:w="1961" w:type="dxa"/>
            <w:shd w:val="clear" w:color="auto" w:fill="92D04F"/>
          </w:tcPr>
          <w:p>
            <w:pPr>
              <w:pStyle w:val="TableParagraph"/>
              <w:rPr>
                <w:sz w:val="24"/>
              </w:rPr>
            </w:pPr>
            <w:r>
              <w:rPr>
                <w:w w:val="100"/>
                <w:sz w:val="24"/>
              </w:rPr>
              <w:t>2</w:t>
            </w:r>
          </w:p>
        </w:tc>
        <w:tc>
          <w:tcPr>
            <w:tcW w:w="15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81.00</w:t>
            </w:r>
          </w:p>
        </w:tc>
        <w:tc>
          <w:tcPr>
            <w:tcW w:w="138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1.78</w:t>
            </w:r>
          </w:p>
        </w:tc>
        <w:tc>
          <w:tcPr>
            <w:tcW w:w="167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0.0380</w:t>
            </w:r>
          </w:p>
        </w:tc>
      </w:tr>
      <w:tr>
        <w:trPr>
          <w:trHeight w:val="303" w:hRule="exact"/>
        </w:trPr>
        <w:tc>
          <w:tcPr>
            <w:tcW w:w="1260" w:type="dxa"/>
          </w:tcPr>
          <w:p>
            <w:pPr/>
          </w:p>
        </w:tc>
        <w:tc>
          <w:tcPr>
            <w:tcW w:w="1514" w:type="dxa"/>
            <w:shd w:val="clear" w:color="auto" w:fill="8DB4E2"/>
          </w:tcPr>
          <w:p>
            <w:pPr/>
          </w:p>
        </w:tc>
        <w:tc>
          <w:tcPr>
            <w:tcW w:w="1961" w:type="dxa"/>
            <w:shd w:val="clear" w:color="auto" w:fill="92D04F"/>
          </w:tcPr>
          <w:p>
            <w:pPr/>
          </w:p>
        </w:tc>
        <w:tc>
          <w:tcPr>
            <w:tcW w:w="1514" w:type="dxa"/>
          </w:tcPr>
          <w:p>
            <w:pPr/>
          </w:p>
        </w:tc>
        <w:tc>
          <w:tcPr>
            <w:tcW w:w="1387" w:type="dxa"/>
          </w:tcPr>
          <w:p>
            <w:pPr/>
          </w:p>
        </w:tc>
        <w:tc>
          <w:tcPr>
            <w:tcW w:w="1674" w:type="dxa"/>
          </w:tcPr>
          <w:p>
            <w:pPr/>
          </w:p>
        </w:tc>
      </w:tr>
      <w:tr>
        <w:trPr>
          <w:trHeight w:val="303" w:hRule="exact"/>
        </w:trPr>
        <w:tc>
          <w:tcPr>
            <w:tcW w:w="7636" w:type="dxa"/>
            <w:gridSpan w:val="5"/>
          </w:tcPr>
          <w:p>
            <w:pPr>
              <w:pStyle w:val="TableParagraph"/>
              <w:ind w:right="25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1674" w:type="dxa"/>
            <w:shd w:val="clear" w:color="auto" w:fill="DCE6F1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0.61</w:t>
            </w:r>
          </w:p>
        </w:tc>
      </w:tr>
    </w:tbl>
    <w:sectPr>
      <w:type w:val="continuous"/>
      <w:pgSz w:w="15840" w:h="12240" w:orient="landscape"/>
      <w:pgMar w:top="1140" w:bottom="280" w:left="2260" w:right="2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271" w:lineRule="exact"/>
      <w:ind w:right="31"/>
      <w:jc w:val="right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cici</dc:creator>
  <dc:title>Calcul pierderi de presiune.xlsx</dc:title>
  <dcterms:created xsi:type="dcterms:W3CDTF">2019-08-19T15:02:09Z</dcterms:created>
  <dcterms:modified xsi:type="dcterms:W3CDTF">2019-08-19T15:02:09Z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2019-04-29T00:00:00Z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2019-08-19T00:00:00Z</vt:filetime>
  </property>
</Properties>
</file>